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B04" w:rsidRPr="0048745F" w:rsidRDefault="00657B04" w:rsidP="00657B04">
      <w:pPr>
        <w:jc w:val="right"/>
        <w:rPr>
          <w:i/>
        </w:rPr>
      </w:pPr>
      <w:r w:rsidRPr="0048745F">
        <w:rPr>
          <w:i/>
        </w:rPr>
        <w:t xml:space="preserve">ПРОЕКТ </w:t>
      </w:r>
    </w:p>
    <w:p w:rsidR="00657B04" w:rsidRPr="0048745F" w:rsidRDefault="00657B04" w:rsidP="00657B04">
      <w:pPr>
        <w:jc w:val="center"/>
      </w:pPr>
    </w:p>
    <w:p w:rsidR="00657B04" w:rsidRPr="0048745F" w:rsidRDefault="00657B04" w:rsidP="00657B04"/>
    <w:tbl>
      <w:tblPr>
        <w:tblW w:w="0" w:type="auto"/>
        <w:tblBorders>
          <w:bottom w:val="single" w:sz="6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657B04" w:rsidRPr="0048745F" w:rsidTr="00B76896">
        <w:tc>
          <w:tcPr>
            <w:tcW w:w="9426" w:type="dxa"/>
            <w:tcBorders>
              <w:top w:val="nil"/>
              <w:bottom w:val="single" w:sz="18" w:space="0" w:color="auto"/>
            </w:tcBorders>
          </w:tcPr>
          <w:p w:rsidR="00657B04" w:rsidRPr="0048745F" w:rsidRDefault="00113FA2" w:rsidP="00B76896">
            <w:pPr>
              <w:pStyle w:val="1"/>
              <w:rPr>
                <w:sz w:val="28"/>
              </w:rPr>
            </w:pPr>
            <w:r>
              <w:rPr>
                <w:caps/>
              </w:rPr>
              <w:t>ПРАВИТЕЛЬСТВО</w:t>
            </w:r>
            <w:r w:rsidR="00657B04" w:rsidRPr="0048745F">
              <w:rPr>
                <w:caps/>
              </w:rPr>
              <w:t xml:space="preserve"> </w:t>
            </w:r>
            <w:r w:rsidR="00657B04" w:rsidRPr="0048745F">
              <w:t xml:space="preserve"> ТЮМЕНСКОЙ</w:t>
            </w:r>
            <w:r w:rsidR="00657B04" w:rsidRPr="0048745F">
              <w:rPr>
                <w:spacing w:val="-2"/>
              </w:rPr>
              <w:t xml:space="preserve">  </w:t>
            </w:r>
            <w:r w:rsidR="00657B04" w:rsidRPr="0048745F">
              <w:t>ОБЛАСТИ</w:t>
            </w:r>
          </w:p>
        </w:tc>
      </w:tr>
      <w:tr w:rsidR="00657B04" w:rsidRPr="0048745F" w:rsidTr="00B76896">
        <w:tc>
          <w:tcPr>
            <w:tcW w:w="9426" w:type="dxa"/>
            <w:tcBorders>
              <w:top w:val="single" w:sz="18" w:space="0" w:color="auto"/>
              <w:bottom w:val="single" w:sz="6" w:space="0" w:color="auto"/>
            </w:tcBorders>
          </w:tcPr>
          <w:p w:rsidR="00657B04" w:rsidRPr="0048745F" w:rsidRDefault="00657B04" w:rsidP="00B76896">
            <w:pPr>
              <w:pStyle w:val="1"/>
              <w:spacing w:line="120" w:lineRule="auto"/>
              <w:rPr>
                <w:b w:val="0"/>
                <w:sz w:val="4"/>
              </w:rPr>
            </w:pPr>
          </w:p>
        </w:tc>
      </w:tr>
    </w:tbl>
    <w:p w:rsidR="00657B04" w:rsidRPr="0048745F" w:rsidRDefault="00657B04" w:rsidP="00657B04">
      <w:pPr>
        <w:rPr>
          <w:rFonts w:ascii="Times New Roman" w:hAnsi="Times New Roman"/>
          <w:b/>
        </w:rPr>
      </w:pPr>
    </w:p>
    <w:p w:rsidR="00657B04" w:rsidRPr="0048745F" w:rsidRDefault="00657B04" w:rsidP="00657B04">
      <w:pPr>
        <w:pStyle w:val="2"/>
        <w:rPr>
          <w:sz w:val="32"/>
        </w:rPr>
      </w:pPr>
      <w:r w:rsidRPr="0048745F">
        <w:rPr>
          <w:sz w:val="38"/>
        </w:rPr>
        <w:t>ПОСТАНОВЛЕНИЕ</w:t>
      </w:r>
    </w:p>
    <w:p w:rsidR="00657B04" w:rsidRPr="0048745F" w:rsidRDefault="00657B04" w:rsidP="00657B04">
      <w:pPr>
        <w:jc w:val="right"/>
        <w:rPr>
          <w:sz w:val="16"/>
          <w:szCs w:val="16"/>
        </w:rPr>
      </w:pPr>
    </w:p>
    <w:p w:rsidR="00657B04" w:rsidRPr="0048745F" w:rsidRDefault="00657B04" w:rsidP="00657B04">
      <w:pPr>
        <w:spacing w:line="360" w:lineRule="auto"/>
        <w:rPr>
          <w:b/>
          <w:sz w:val="28"/>
        </w:rPr>
      </w:pPr>
      <w:r w:rsidRPr="0048745F">
        <w:rPr>
          <w:b/>
        </w:rPr>
        <w:tab/>
      </w:r>
      <w:r w:rsidRPr="0048745F">
        <w:rPr>
          <w:b/>
        </w:rPr>
        <w:tab/>
      </w:r>
      <w:r w:rsidRPr="0048745F">
        <w:rPr>
          <w:b/>
        </w:rPr>
        <w:tab/>
      </w:r>
      <w:r w:rsidRPr="0048745F">
        <w:rPr>
          <w:b/>
        </w:rPr>
        <w:tab/>
      </w:r>
      <w:r w:rsidRPr="0048745F">
        <w:rPr>
          <w:b/>
        </w:rPr>
        <w:tab/>
      </w:r>
      <w:r w:rsidRPr="0048745F">
        <w:rPr>
          <w:b/>
        </w:rPr>
        <w:tab/>
        <w:t xml:space="preserve">    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622"/>
        <w:gridCol w:w="5528"/>
        <w:gridCol w:w="1276"/>
      </w:tblGrid>
      <w:tr w:rsidR="00657B04" w:rsidRPr="0048745F" w:rsidTr="00B76896">
        <w:tc>
          <w:tcPr>
            <w:tcW w:w="2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04" w:rsidRPr="0048745F" w:rsidRDefault="00657B04" w:rsidP="00B76896">
            <w:pPr>
              <w:rPr>
                <w:b/>
                <w:spacing w:val="-2"/>
                <w:sz w:val="26"/>
                <w:szCs w:val="28"/>
              </w:rPr>
            </w:pPr>
          </w:p>
        </w:tc>
        <w:tc>
          <w:tcPr>
            <w:tcW w:w="5528" w:type="dxa"/>
          </w:tcPr>
          <w:p w:rsidR="00657B04" w:rsidRPr="0048745F" w:rsidRDefault="00657B04" w:rsidP="00B76896">
            <w:pPr>
              <w:jc w:val="right"/>
              <w:rPr>
                <w:rFonts w:ascii="Times New Roman" w:hAnsi="Times New Roman"/>
                <w:b/>
                <w:spacing w:val="-2"/>
                <w:sz w:val="26"/>
                <w:szCs w:val="28"/>
              </w:rPr>
            </w:pPr>
            <w:r w:rsidRPr="0048745F">
              <w:rPr>
                <w:rFonts w:ascii="Times New Roman" w:hAnsi="Times New Roman"/>
                <w:b/>
                <w:sz w:val="26"/>
              </w:rPr>
              <w:t>№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57B04" w:rsidRPr="0048745F" w:rsidRDefault="00657B04" w:rsidP="00B76896">
            <w:pPr>
              <w:rPr>
                <w:b/>
                <w:spacing w:val="-2"/>
                <w:sz w:val="26"/>
                <w:szCs w:val="28"/>
              </w:rPr>
            </w:pPr>
          </w:p>
        </w:tc>
      </w:tr>
    </w:tbl>
    <w:p w:rsidR="00657B04" w:rsidRPr="0048745F" w:rsidRDefault="00657B04" w:rsidP="00657B04">
      <w:pPr>
        <w:spacing w:line="480" w:lineRule="auto"/>
        <w:jc w:val="center"/>
        <w:rPr>
          <w:spacing w:val="-2"/>
          <w:sz w:val="28"/>
          <w:szCs w:val="28"/>
        </w:rPr>
      </w:pPr>
      <w:r w:rsidRPr="0048745F">
        <w:rPr>
          <w:rFonts w:ascii="Times New Roman" w:hAnsi="Times New Roman"/>
          <w:sz w:val="20"/>
        </w:rPr>
        <w:t>г. Тюмень</w:t>
      </w:r>
      <w:r w:rsidRPr="0048745F">
        <w:t xml:space="preserve"> </w:t>
      </w:r>
    </w:p>
    <w:p w:rsidR="00657B04" w:rsidRDefault="00657B04" w:rsidP="00DB0D5D">
      <w:pPr>
        <w:pStyle w:val="ConsPlusTitle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О </w:t>
      </w:r>
      <w:r w:rsidR="00DB0D5D">
        <w:rPr>
          <w:i/>
          <w:sz w:val="26"/>
          <w:szCs w:val="26"/>
        </w:rPr>
        <w:t>внесении изменений в некоторые</w:t>
      </w:r>
    </w:p>
    <w:p w:rsidR="00DB0D5D" w:rsidRPr="0048745F" w:rsidRDefault="00DB0D5D" w:rsidP="00DB0D5D">
      <w:pPr>
        <w:pStyle w:val="ConsPlusTitle"/>
        <w:rPr>
          <w:i/>
          <w:sz w:val="26"/>
          <w:szCs w:val="26"/>
        </w:rPr>
      </w:pPr>
      <w:r>
        <w:rPr>
          <w:i/>
          <w:sz w:val="26"/>
          <w:szCs w:val="26"/>
        </w:rPr>
        <w:t xml:space="preserve">нормативные правовые акты </w:t>
      </w:r>
    </w:p>
    <w:p w:rsidR="00657B04" w:rsidRPr="0048745F" w:rsidRDefault="00657B04" w:rsidP="00657B0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57B04" w:rsidRPr="00D135F1" w:rsidRDefault="00657B04" w:rsidP="00657B04">
      <w:pPr>
        <w:spacing w:line="276" w:lineRule="auto"/>
        <w:ind w:left="20" w:right="20" w:firstLine="547"/>
        <w:jc w:val="both"/>
        <w:rPr>
          <w:sz w:val="26"/>
          <w:szCs w:val="26"/>
        </w:rPr>
      </w:pPr>
      <w:r w:rsidRPr="00D135F1">
        <w:rPr>
          <w:sz w:val="26"/>
          <w:szCs w:val="26"/>
        </w:rPr>
        <w:t>В целях оптимизации реализуемых полномочий и повышения эффективности государственного управления, в соответствии со статьями 38 и 41 Устава Тюменской области:</w:t>
      </w:r>
    </w:p>
    <w:p w:rsidR="00657B04" w:rsidRPr="00D135F1" w:rsidRDefault="00657B04" w:rsidP="00657B0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DB0D5D" w:rsidRDefault="00DB0D5D" w:rsidP="00DB0D5D">
      <w:pPr>
        <w:spacing w:line="276" w:lineRule="auto"/>
        <w:ind w:left="20" w:right="20" w:firstLine="547"/>
        <w:jc w:val="both"/>
        <w:rPr>
          <w:sz w:val="26"/>
          <w:szCs w:val="26"/>
        </w:rPr>
      </w:pPr>
      <w:r>
        <w:rPr>
          <w:sz w:val="26"/>
          <w:szCs w:val="26"/>
        </w:rPr>
        <w:t>1. В приложение к постановлению Правительства Тюменской области от 06.06.2005 № 66-п «Об Аппарате Губернатора Тюменской области» внести следующее изменение:</w:t>
      </w:r>
    </w:p>
    <w:p w:rsidR="00DB0D5D" w:rsidRDefault="00DB0D5D" w:rsidP="00DB0D5D">
      <w:pPr>
        <w:spacing w:line="276" w:lineRule="auto"/>
        <w:ind w:left="20" w:right="20" w:firstLine="547"/>
        <w:jc w:val="both"/>
        <w:rPr>
          <w:sz w:val="26"/>
          <w:szCs w:val="26"/>
        </w:rPr>
      </w:pPr>
      <w:r>
        <w:rPr>
          <w:sz w:val="26"/>
          <w:szCs w:val="26"/>
        </w:rPr>
        <w:t>- пункт 2.12. исключить, изменив последующую нумерацию пунктов.</w:t>
      </w:r>
    </w:p>
    <w:p w:rsidR="00DB0D5D" w:rsidRDefault="00DB0D5D" w:rsidP="00DB0D5D">
      <w:pPr>
        <w:spacing w:line="276" w:lineRule="auto"/>
        <w:ind w:left="20" w:right="20" w:firstLine="547"/>
        <w:jc w:val="both"/>
        <w:rPr>
          <w:sz w:val="26"/>
          <w:szCs w:val="26"/>
        </w:rPr>
      </w:pPr>
      <w:bookmarkStart w:id="0" w:name="_GoBack"/>
      <w:bookmarkEnd w:id="0"/>
    </w:p>
    <w:p w:rsidR="00DB0D5D" w:rsidRDefault="00DB0D5D" w:rsidP="00DB0D5D">
      <w:pPr>
        <w:spacing w:line="276" w:lineRule="auto"/>
        <w:ind w:left="20" w:right="20" w:firstLine="547"/>
        <w:jc w:val="both"/>
        <w:rPr>
          <w:sz w:val="26"/>
          <w:szCs w:val="26"/>
        </w:rPr>
      </w:pPr>
      <w:r>
        <w:rPr>
          <w:sz w:val="26"/>
          <w:szCs w:val="26"/>
        </w:rPr>
        <w:t>2. В приложение к постановлению Правительства Тюменской области от 30.05.2005 № 58-п «</w:t>
      </w:r>
      <w:r>
        <w:rPr>
          <w:rFonts w:eastAsiaTheme="minorHAnsi"/>
          <w:sz w:val="26"/>
          <w:szCs w:val="26"/>
        </w:rPr>
        <w:t>Об утверждении Положения об управлении делами Правительства Тюменской области»</w:t>
      </w:r>
      <w:r w:rsidRPr="00053A2E">
        <w:rPr>
          <w:sz w:val="26"/>
          <w:szCs w:val="26"/>
        </w:rPr>
        <w:t xml:space="preserve"> </w:t>
      </w:r>
      <w:r>
        <w:rPr>
          <w:sz w:val="26"/>
          <w:szCs w:val="26"/>
        </w:rPr>
        <w:t>внести следующее изменение:</w:t>
      </w:r>
    </w:p>
    <w:p w:rsidR="00DB0D5D" w:rsidRDefault="00DB0D5D" w:rsidP="00DB0D5D">
      <w:pPr>
        <w:spacing w:line="276" w:lineRule="auto"/>
        <w:ind w:left="20" w:right="20" w:firstLine="547"/>
        <w:jc w:val="both"/>
        <w:rPr>
          <w:sz w:val="26"/>
          <w:szCs w:val="26"/>
        </w:rPr>
      </w:pPr>
      <w:r>
        <w:rPr>
          <w:sz w:val="26"/>
          <w:szCs w:val="26"/>
        </w:rPr>
        <w:t>- дополнить пунктом 2.6. следующего содержания, изменив последующую нумерацию пунктов:</w:t>
      </w:r>
    </w:p>
    <w:p w:rsidR="00DB0D5D" w:rsidRDefault="00DB0D5D" w:rsidP="00DB0D5D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r>
        <w:rPr>
          <w:sz w:val="26"/>
          <w:szCs w:val="26"/>
        </w:rPr>
        <w:t>«2.6. </w:t>
      </w:r>
      <w:r>
        <w:rPr>
          <w:rFonts w:eastAsiaTheme="minorHAnsi"/>
          <w:sz w:val="26"/>
          <w:szCs w:val="26"/>
        </w:rPr>
        <w:t>Ведение кадрового делопроизводства в отношении помощников</w:t>
      </w:r>
      <w:r w:rsidR="00752958">
        <w:rPr>
          <w:rFonts w:eastAsiaTheme="minorHAnsi"/>
          <w:sz w:val="26"/>
          <w:szCs w:val="26"/>
        </w:rPr>
        <w:t xml:space="preserve"> депутатов Государственной Думы </w:t>
      </w:r>
      <w:r>
        <w:rPr>
          <w:rFonts w:eastAsiaTheme="minorHAnsi"/>
          <w:sz w:val="26"/>
          <w:szCs w:val="26"/>
        </w:rPr>
        <w:t>и членов Совета Федерации Федерального Собрания Российской Федерации по работе в Тюменской области, а также организация финансового обеспечения их деятельности в части оплаты труда и компенсации командировочных расходов</w:t>
      </w:r>
      <w:proofErr w:type="gramStart"/>
      <w:r>
        <w:rPr>
          <w:rFonts w:eastAsiaTheme="minorHAnsi"/>
          <w:sz w:val="26"/>
          <w:szCs w:val="26"/>
        </w:rPr>
        <w:t>.»</w:t>
      </w:r>
      <w:proofErr w:type="gramEnd"/>
    </w:p>
    <w:p w:rsidR="00DB0D5D" w:rsidRDefault="00DB0D5D" w:rsidP="00657B04">
      <w:pPr>
        <w:spacing w:line="276" w:lineRule="auto"/>
        <w:ind w:left="20" w:right="20" w:firstLine="547"/>
        <w:jc w:val="both"/>
        <w:rPr>
          <w:sz w:val="26"/>
          <w:szCs w:val="26"/>
        </w:rPr>
      </w:pPr>
    </w:p>
    <w:p w:rsidR="00657B04" w:rsidRPr="00D135F1" w:rsidRDefault="00DB0D5D" w:rsidP="00657B04">
      <w:pPr>
        <w:spacing w:line="276" w:lineRule="auto"/>
        <w:ind w:left="20" w:right="20" w:firstLine="547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657B04" w:rsidRPr="00D135F1">
        <w:rPr>
          <w:sz w:val="26"/>
          <w:szCs w:val="26"/>
        </w:rPr>
        <w:t>.</w:t>
      </w:r>
      <w:r w:rsidR="00053A2E">
        <w:rPr>
          <w:sz w:val="26"/>
          <w:szCs w:val="26"/>
        </w:rPr>
        <w:t> </w:t>
      </w:r>
      <w:r w:rsidRPr="00D135F1">
        <w:rPr>
          <w:sz w:val="26"/>
          <w:szCs w:val="26"/>
        </w:rPr>
        <w:t xml:space="preserve">Заместителю Губернатора Тюменской области, руководителю аппарата Губернатора Тюменской области Костаревой Т.Ю. </w:t>
      </w:r>
      <w:r>
        <w:rPr>
          <w:sz w:val="26"/>
          <w:szCs w:val="26"/>
        </w:rPr>
        <w:t xml:space="preserve">до 20 октября 2013 года обеспечить </w:t>
      </w:r>
      <w:r w:rsidR="00657B04" w:rsidRPr="00D135F1">
        <w:rPr>
          <w:sz w:val="26"/>
          <w:szCs w:val="26"/>
        </w:rPr>
        <w:t>переда</w:t>
      </w:r>
      <w:r>
        <w:rPr>
          <w:sz w:val="26"/>
          <w:szCs w:val="26"/>
        </w:rPr>
        <w:t>чу</w:t>
      </w:r>
      <w:r w:rsidR="00657B04" w:rsidRPr="00D135F1">
        <w:rPr>
          <w:sz w:val="26"/>
          <w:szCs w:val="26"/>
        </w:rPr>
        <w:t xml:space="preserve"> управлению делами Правительства Тюменской области </w:t>
      </w:r>
      <w:r>
        <w:rPr>
          <w:sz w:val="26"/>
          <w:szCs w:val="26"/>
        </w:rPr>
        <w:t xml:space="preserve">всех документов, необходимых для </w:t>
      </w:r>
      <w:r w:rsidR="003F4991">
        <w:rPr>
          <w:sz w:val="26"/>
          <w:szCs w:val="26"/>
        </w:rPr>
        <w:t>осуществления</w:t>
      </w:r>
      <w:r>
        <w:rPr>
          <w:sz w:val="26"/>
          <w:szCs w:val="26"/>
        </w:rPr>
        <w:t xml:space="preserve"> переданного </w:t>
      </w:r>
      <w:r w:rsidR="00657B04" w:rsidRPr="00D135F1">
        <w:rPr>
          <w:sz w:val="26"/>
          <w:szCs w:val="26"/>
        </w:rPr>
        <w:t>полномочи</w:t>
      </w:r>
      <w:r>
        <w:rPr>
          <w:sz w:val="26"/>
          <w:szCs w:val="26"/>
        </w:rPr>
        <w:t>я.</w:t>
      </w:r>
    </w:p>
    <w:p w:rsidR="00D135F1" w:rsidRPr="00D135F1" w:rsidRDefault="00D135F1" w:rsidP="00657B04">
      <w:pPr>
        <w:spacing w:line="276" w:lineRule="auto"/>
        <w:ind w:left="20" w:right="20" w:firstLine="547"/>
        <w:jc w:val="both"/>
        <w:rPr>
          <w:sz w:val="26"/>
          <w:szCs w:val="26"/>
        </w:rPr>
      </w:pPr>
    </w:p>
    <w:p w:rsidR="00D135F1" w:rsidRPr="00D135F1" w:rsidRDefault="00A11961" w:rsidP="00D135F1">
      <w:pPr>
        <w:spacing w:line="276" w:lineRule="auto"/>
        <w:ind w:left="20" w:right="20" w:firstLine="547"/>
        <w:jc w:val="both"/>
        <w:rPr>
          <w:sz w:val="26"/>
          <w:szCs w:val="26"/>
        </w:rPr>
      </w:pPr>
      <w:r>
        <w:rPr>
          <w:sz w:val="26"/>
          <w:szCs w:val="26"/>
        </w:rPr>
        <w:t>4. </w:t>
      </w:r>
      <w:proofErr w:type="gramStart"/>
      <w:r w:rsidR="00D135F1" w:rsidRPr="00D135F1">
        <w:rPr>
          <w:sz w:val="26"/>
          <w:szCs w:val="26"/>
        </w:rPr>
        <w:t xml:space="preserve">Заместителю Губернатора Тюменской области, руководителю аппарата Губернатора Тюменской области Костаревой Т.Ю. и управляющему делами Правительства Тюменской области Кузнецову В.В. </w:t>
      </w:r>
      <w:r w:rsidR="00D135F1" w:rsidRPr="00D135F1">
        <w:rPr>
          <w:sz w:val="26"/>
          <w:szCs w:val="26"/>
        </w:rPr>
        <w:lastRenderedPageBreak/>
        <w:t>до 01 ноября 2013 года обеспечить осуществление необходимого анализа и ревизию областных нормативных правовых и правовых актов в связи с реализуемыми полномочиями, в случае необходимости, обеспечить внесение в них соответствующих изменений.</w:t>
      </w:r>
      <w:proofErr w:type="gramEnd"/>
    </w:p>
    <w:p w:rsidR="00D135F1" w:rsidRPr="00D135F1" w:rsidRDefault="00D135F1" w:rsidP="00657B04">
      <w:pPr>
        <w:spacing w:line="276" w:lineRule="auto"/>
        <w:ind w:left="20" w:right="20" w:firstLine="547"/>
        <w:jc w:val="both"/>
        <w:rPr>
          <w:sz w:val="26"/>
          <w:szCs w:val="26"/>
        </w:rPr>
      </w:pPr>
    </w:p>
    <w:p w:rsidR="00657B04" w:rsidRPr="00D135F1" w:rsidRDefault="00657B04" w:rsidP="00657B0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57B04" w:rsidRPr="00D135F1" w:rsidRDefault="00657B04" w:rsidP="00657B04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</w:rPr>
      </w:pPr>
      <w:bookmarkStart w:id="1" w:name="Par21"/>
      <w:bookmarkEnd w:id="1"/>
    </w:p>
    <w:p w:rsidR="00657B04" w:rsidRPr="00D135F1" w:rsidRDefault="00657B04" w:rsidP="00657B04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657B04" w:rsidRPr="0048745F" w:rsidRDefault="00657B04" w:rsidP="00657B04">
      <w:pPr>
        <w:widowControl w:val="0"/>
        <w:autoSpaceDE w:val="0"/>
        <w:autoSpaceDN w:val="0"/>
        <w:adjustRightInd w:val="0"/>
        <w:ind w:firstLine="540"/>
        <w:jc w:val="right"/>
        <w:rPr>
          <w:b/>
          <w:sz w:val="26"/>
          <w:szCs w:val="26"/>
        </w:rPr>
      </w:pPr>
      <w:r w:rsidRPr="00D135F1">
        <w:rPr>
          <w:b/>
          <w:sz w:val="26"/>
          <w:szCs w:val="26"/>
        </w:rPr>
        <w:t>В.В. Якушев</w:t>
      </w:r>
      <w:r w:rsidRPr="0048745F">
        <w:rPr>
          <w:b/>
          <w:sz w:val="26"/>
          <w:szCs w:val="26"/>
        </w:rPr>
        <w:t xml:space="preserve"> </w:t>
      </w:r>
    </w:p>
    <w:p w:rsidR="00657B04" w:rsidRPr="0048745F" w:rsidRDefault="00657B04" w:rsidP="00657B04">
      <w:pPr>
        <w:rPr>
          <w:spacing w:val="26"/>
          <w:sz w:val="26"/>
          <w:szCs w:val="26"/>
        </w:rPr>
      </w:pPr>
      <w:r w:rsidRPr="0048745F">
        <w:rPr>
          <w:sz w:val="26"/>
          <w:szCs w:val="26"/>
        </w:rPr>
        <w:t xml:space="preserve"> </w:t>
      </w: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57B04" w:rsidRPr="0048745F" w:rsidRDefault="00657B04" w:rsidP="00657B04">
      <w:pPr>
        <w:jc w:val="right"/>
        <w:rPr>
          <w:sz w:val="26"/>
          <w:szCs w:val="26"/>
        </w:rPr>
      </w:pPr>
    </w:p>
    <w:p w:rsidR="00630AEC" w:rsidRDefault="00630AEC"/>
    <w:sectPr w:rsidR="00630A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04"/>
    <w:rsid w:val="00042321"/>
    <w:rsid w:val="00053A2E"/>
    <w:rsid w:val="000F3157"/>
    <w:rsid w:val="00113FA2"/>
    <w:rsid w:val="001248AC"/>
    <w:rsid w:val="00161945"/>
    <w:rsid w:val="00243E28"/>
    <w:rsid w:val="003007EE"/>
    <w:rsid w:val="003318A1"/>
    <w:rsid w:val="00363B38"/>
    <w:rsid w:val="003A703E"/>
    <w:rsid w:val="003F4991"/>
    <w:rsid w:val="004148C5"/>
    <w:rsid w:val="004B7A96"/>
    <w:rsid w:val="005C7789"/>
    <w:rsid w:val="00630AEC"/>
    <w:rsid w:val="00657B04"/>
    <w:rsid w:val="006A682F"/>
    <w:rsid w:val="00752958"/>
    <w:rsid w:val="00790122"/>
    <w:rsid w:val="00942EE8"/>
    <w:rsid w:val="00A01908"/>
    <w:rsid w:val="00A05164"/>
    <w:rsid w:val="00A05D39"/>
    <w:rsid w:val="00A11961"/>
    <w:rsid w:val="00C06143"/>
    <w:rsid w:val="00C7735C"/>
    <w:rsid w:val="00CC1BF7"/>
    <w:rsid w:val="00CE6CB7"/>
    <w:rsid w:val="00D135F1"/>
    <w:rsid w:val="00D9664B"/>
    <w:rsid w:val="00DB0D5D"/>
    <w:rsid w:val="00E00F25"/>
    <w:rsid w:val="00E82447"/>
    <w:rsid w:val="00E82E23"/>
    <w:rsid w:val="00F47CB5"/>
    <w:rsid w:val="00FB13AC"/>
    <w:rsid w:val="00F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04"/>
    <w:pPr>
      <w:spacing w:after="0" w:line="240" w:lineRule="auto"/>
    </w:pPr>
    <w:rPr>
      <w:rFonts w:ascii="Arial" w:eastAsia="Times New Roman" w:hAnsi="Arial" w:cs="Arial"/>
      <w:sz w:val="32"/>
      <w:szCs w:val="32"/>
    </w:rPr>
  </w:style>
  <w:style w:type="paragraph" w:styleId="1">
    <w:name w:val="heading 1"/>
    <w:basedOn w:val="a"/>
    <w:next w:val="a"/>
    <w:link w:val="10"/>
    <w:qFormat/>
    <w:rsid w:val="00657B04"/>
    <w:pPr>
      <w:keepNext/>
      <w:spacing w:line="288" w:lineRule="auto"/>
      <w:jc w:val="center"/>
      <w:outlineLvl w:val="0"/>
    </w:pPr>
    <w:rPr>
      <w:rFonts w:ascii="Times New Roman" w:eastAsia="Calibri" w:hAnsi="Times New Roman" w:cs="Times New Roman"/>
      <w:b/>
      <w:sz w:val="3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7B04"/>
    <w:pPr>
      <w:keepNext/>
      <w:jc w:val="center"/>
      <w:outlineLvl w:val="1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B04"/>
    <w:rPr>
      <w:rFonts w:ascii="Times New Roman" w:eastAsia="Calibri" w:hAnsi="Times New Roman" w:cs="Times New Roman"/>
      <w:b/>
      <w:sz w:val="3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57B04"/>
    <w:rPr>
      <w:rFonts w:ascii="Times New Roman" w:eastAsia="Calibri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uiPriority w:val="99"/>
    <w:rsid w:val="00657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32"/>
      <w:szCs w:val="32"/>
      <w:lang w:eastAsia="ru-RU"/>
    </w:rPr>
  </w:style>
  <w:style w:type="paragraph" w:customStyle="1" w:styleId="ConsPlusNormal">
    <w:name w:val="ConsPlusNormal"/>
    <w:rsid w:val="00657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7B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B0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7B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04"/>
    <w:pPr>
      <w:spacing w:after="0" w:line="240" w:lineRule="auto"/>
    </w:pPr>
    <w:rPr>
      <w:rFonts w:ascii="Arial" w:eastAsia="Times New Roman" w:hAnsi="Arial" w:cs="Arial"/>
      <w:sz w:val="32"/>
      <w:szCs w:val="32"/>
    </w:rPr>
  </w:style>
  <w:style w:type="paragraph" w:styleId="1">
    <w:name w:val="heading 1"/>
    <w:basedOn w:val="a"/>
    <w:next w:val="a"/>
    <w:link w:val="10"/>
    <w:qFormat/>
    <w:rsid w:val="00657B04"/>
    <w:pPr>
      <w:keepNext/>
      <w:spacing w:line="288" w:lineRule="auto"/>
      <w:jc w:val="center"/>
      <w:outlineLvl w:val="0"/>
    </w:pPr>
    <w:rPr>
      <w:rFonts w:ascii="Times New Roman" w:eastAsia="Calibri" w:hAnsi="Times New Roman" w:cs="Times New Roman"/>
      <w:b/>
      <w:sz w:val="3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57B04"/>
    <w:pPr>
      <w:keepNext/>
      <w:jc w:val="center"/>
      <w:outlineLvl w:val="1"/>
    </w:pPr>
    <w:rPr>
      <w:rFonts w:ascii="Times New Roman" w:eastAsia="Calibri" w:hAnsi="Times New Roman" w:cs="Times New Roman"/>
      <w:b/>
      <w:sz w:val="4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57B04"/>
    <w:rPr>
      <w:rFonts w:ascii="Times New Roman" w:eastAsia="Calibri" w:hAnsi="Times New Roman" w:cs="Times New Roman"/>
      <w:b/>
      <w:sz w:val="3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57B04"/>
    <w:rPr>
      <w:rFonts w:ascii="Times New Roman" w:eastAsia="Calibri" w:hAnsi="Times New Roman" w:cs="Times New Roman"/>
      <w:b/>
      <w:sz w:val="40"/>
      <w:szCs w:val="20"/>
      <w:lang w:eastAsia="ru-RU"/>
    </w:rPr>
  </w:style>
  <w:style w:type="paragraph" w:customStyle="1" w:styleId="ConsPlusTitle">
    <w:name w:val="ConsPlusTitle"/>
    <w:uiPriority w:val="99"/>
    <w:rsid w:val="00657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32"/>
      <w:szCs w:val="32"/>
      <w:lang w:eastAsia="ru-RU"/>
    </w:rPr>
  </w:style>
  <w:style w:type="paragraph" w:customStyle="1" w:styleId="ConsPlusNormal">
    <w:name w:val="ConsPlusNormal"/>
    <w:rsid w:val="00657B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57B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B04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57B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информатизации Тюменской области</Company>
  <LinksUpToDate>false</LinksUpToDate>
  <CharactersWithSpaces>1860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Цыбуляк Сергей Иванович</dc:creator>
  <cp:lastModifiedBy>Цыбуляк Сергей Иванович</cp:lastModifiedBy>
  <cp:revision>4</cp:revision>
  <cp:lastPrinted>2013-09-19T04:27:00Z</cp:lastPrinted>
  <dcterms:created xsi:type="dcterms:W3CDTF">2013-09-23T03:32:00Z</dcterms:created>
  <dcterms:modified xsi:type="dcterms:W3CDTF">2013-09-23T03:48:00Z</dcterms:modified>
</cp:coreProperties>
</file>